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Georgia" w:cs="Georgia" w:eastAsia="Georgia" w:hAnsi="Georgia"/>
        </w:rPr>
      </w:pPr>
      <w:bookmarkStart w:colFirst="0" w:colLast="0" w:name="_heading=h.nsjbmk9wfryv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Foster Program Grant Sources </w:t>
      </w:r>
    </w:p>
    <w:tbl>
      <w:tblPr>
        <w:tblStyle w:val="Table1"/>
        <w:tblW w:w="12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4"/>
        <w:gridCol w:w="4651"/>
        <w:gridCol w:w="4765"/>
        <w:tblGridChange w:id="0">
          <w:tblGrid>
            <w:gridCol w:w="3534"/>
            <w:gridCol w:w="4651"/>
            <w:gridCol w:w="4765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Grant Source 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Information 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Link 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ASPCA Anti-Cruelty Grants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These expenses include veterinary care, housing, transport, spay/neuter, and placement*. Requests for such funds are limited to organizations with law enforcement authority having jurisdiction over the case or whose involvement was requested by the same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https://www.aspcapro.org/grant/2017/07/20/aspca-anti-cruelty-grants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Bissell Pet Foundation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2022 Grant applications are good for Spay and Neuter Services for cats and dogs.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https://www.bissellpetfoundation.org/grant-guidelines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The Banfield Foundation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Banfield Foundation grant programs support animal welfare organizations working to provide veterinary care, shelter, and disaster relief to pets in need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https://www.banfieldfoundation.org/Banfield-Foundation-Grant-Programs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PetSmart Charities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We support nonprofits, municipalities, and animal welfare organizations whose companion animal programs help enrich lives through the human-animal bond.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https://petsmartcharities.org/pro/grants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The Grey Muzzle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Offers grants to shelters to help senior dogs find homes.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https://www.greymuzzle.org/grants/about-grey-muzzle-grants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Maddie’s Fund Innovation Grants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Grants of up to $5,000 to implement new innovative programs or redesign existing programs in an innovative way. 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https://www.maddiesfund.org/innovation.htm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PetCo Love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color w:val="2e2e2e"/>
                <w:rtl w:val="0"/>
              </w:rPr>
              <w:t xml:space="preserve">They </w:t>
            </w:r>
            <w:r w:rsidDel="00000000" w:rsidR="00000000" w:rsidRPr="00000000">
              <w:rPr>
                <w:color w:val="2e2e2e"/>
                <w:rtl w:val="0"/>
              </w:rPr>
              <w:t xml:space="preserve">invest in nonprofit organizations that are doing lifesaving work in their communities. Grants are awarded by analysis of organization performance.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ff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https://petcolove.org/shelter-partners/grants/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Petfinder Foundation Emergency Medical Grant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Grants are available for different types of situations from Emergency Medical to Disaster, etc.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https://petfinderfoundation.com/our-programs/grant-types/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Rachel Ray Save Them All Grants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Grants to projects that will reduce shelter deaths. *Must be a part of Best Friends Network to apply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ff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https://network.bestfriends.org/join-us/partner-perks/best-friends-partner-exclusives/rachael-ray-grants-2023/save-them-all-grants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Second Chance Grants from the American Humane Association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Financial assistance to help offset the costs of rescuing animals who are homeless or the victims of human cruelty. To qualify, your rescue group must be a member of the American Humane Association.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http://www.americanhumane.org/initiative/second-chance-grants/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Walmart Community Grants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Each Walmart facility will award grants to </w:t>
            </w:r>
            <w:r w:rsidDel="00000000" w:rsidR="00000000" w:rsidRPr="00000000">
              <w:rPr>
                <w:rtl w:val="0"/>
              </w:rPr>
              <w:t xml:space="preserve">non-profits</w:t>
            </w:r>
            <w:r w:rsidDel="00000000" w:rsidR="00000000" w:rsidRPr="00000000">
              <w:rPr>
                <w:rtl w:val="0"/>
              </w:rPr>
              <w:t xml:space="preserve"> or municipal organizations in its service area. Grants are from $250-$5,000.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https://walmart.org/how-we-give/local-community-grants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William and Charlotte Parks Foundation for Animal Welfare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Grants of up to $10,000 to support projects, research, and other activities to advance the welfare of animals. *Grants are not awarded for spay/neuter assistance or to improve animal health. Municipal agencies are not eligible.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https://www.parksfoundation.org/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 Kind Donations </w:t>
            </w:r>
          </w:p>
        </w:tc>
      </w:tr>
      <w:tr>
        <w:trPr>
          <w:cantSplit w:val="0"/>
          <w:trHeight w:val="295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Chewy.com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The Chewy.com Rescue and Shelter Network is open to all registered </w:t>
            </w:r>
            <w:r w:rsidDel="00000000" w:rsidR="00000000" w:rsidRPr="00000000">
              <w:rPr>
                <w:rtl w:val="0"/>
              </w:rPr>
              <w:t xml:space="preserve">non-profit</w:t>
            </w:r>
            <w:r w:rsidDel="00000000" w:rsidR="00000000" w:rsidRPr="00000000">
              <w:rPr>
                <w:rtl w:val="0"/>
              </w:rPr>
              <w:t xml:space="preserve"> organizations that specialize in assisting pets in need. By joining our free Rescue Network, your non-profit organization will have access to programs providing donations and fundraising opportunities. Email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rescue@chewy.com</w:t>
              </w:r>
            </w:hyperlink>
            <w:r w:rsidDel="00000000" w:rsidR="00000000" w:rsidRPr="00000000">
              <w:rPr>
                <w:rtl w:val="0"/>
              </w:rPr>
              <w:t xml:space="preserve"> to join the rescue program.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https://www.chewy.com/g/shelter-partners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Rescue Bank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Pet food donations to small shelters with limited resources. Search the map to find your most local GOODS Ambassador–then reach out to the ambassadors directly to become a recipient.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http://rescuebank.org/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Amazon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They do not solicit unrequested grant proposals, but if you would like to introduce your organization you can email </w:t>
            </w:r>
            <w:r w:rsidDel="00000000" w:rsidR="00000000" w:rsidRPr="00000000">
              <w:rPr>
                <w:rtl w:val="0"/>
              </w:rPr>
              <w:t xml:space="preserve">donationrequests@amazon.com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footerReference r:id="rId24" w:type="default"/>
      <w:footerReference r:id="rId25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venir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This document was updated on </w:t>
    </w:r>
    <w:r w:rsidDel="00000000" w:rsidR="00000000" w:rsidRPr="00000000">
      <w:rPr>
        <w:sz w:val="18"/>
        <w:szCs w:val="18"/>
        <w:rtl w:val="0"/>
      </w:rPr>
      <w:t xml:space="preserve">1/24/25</w:t>
    </w:r>
    <w:r w:rsidDel="00000000" w:rsidR="00000000" w:rsidRPr="00000000"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 CAT is not responsible for updating the link or any changes in materials.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36"/>
        <w:szCs w:val="36"/>
      </w:rPr>
      <w:drawing>
        <wp:inline distB="114300" distT="114300" distL="114300" distR="114300">
          <wp:extent cx="985838" cy="98583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85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114300" distT="114300" distL="114300" distR="114300">
          <wp:extent cx="5972175" cy="80854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2175" cy="8085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C47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6C47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947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C266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66BC"/>
  </w:style>
  <w:style w:type="paragraph" w:styleId="Footer">
    <w:name w:val="footer"/>
    <w:basedOn w:val="Normal"/>
    <w:link w:val="FooterChar"/>
    <w:uiPriority w:val="99"/>
    <w:unhideWhenUsed w:val="1"/>
    <w:rsid w:val="00C266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66B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chewy.com/g/shelter-partners" TargetMode="External"/><Relationship Id="rId22" Type="http://schemas.openxmlformats.org/officeDocument/2006/relationships/header" Target="header2.xml"/><Relationship Id="rId21" Type="http://schemas.openxmlformats.org/officeDocument/2006/relationships/hyperlink" Target="http://rescuebank.org/" TargetMode="External"/><Relationship Id="rId24" Type="http://schemas.openxmlformats.org/officeDocument/2006/relationships/footer" Target="footer2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nfieldfoundation.org/Banfield-Foundation-Grant-Programs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spcapro.org/grant/2017/07/20/aspca-anti-cruelty-grants" TargetMode="External"/><Relationship Id="rId8" Type="http://schemas.openxmlformats.org/officeDocument/2006/relationships/hyperlink" Target="https://www.bissellpetfoundation.org/grant-guidelines" TargetMode="External"/><Relationship Id="rId11" Type="http://schemas.openxmlformats.org/officeDocument/2006/relationships/hyperlink" Target="https://www.greymuzzle.org/grants/about-grey-muzzle-grants" TargetMode="External"/><Relationship Id="rId10" Type="http://schemas.openxmlformats.org/officeDocument/2006/relationships/hyperlink" Target="https://petsmartcharities.org/pro/grants" TargetMode="External"/><Relationship Id="rId13" Type="http://schemas.openxmlformats.org/officeDocument/2006/relationships/hyperlink" Target="https://petcolove.org/shelter-partners/grants/" TargetMode="External"/><Relationship Id="rId12" Type="http://schemas.openxmlformats.org/officeDocument/2006/relationships/hyperlink" Target="https://www.maddiesfund.org/innovation.htm" TargetMode="External"/><Relationship Id="rId15" Type="http://schemas.openxmlformats.org/officeDocument/2006/relationships/hyperlink" Target="https://network.bestfriends.org/join-us/partner-perks/best-friends-partner-exclusives/rachael-ray-grants-2023/save-them-all-grants" TargetMode="External"/><Relationship Id="rId14" Type="http://schemas.openxmlformats.org/officeDocument/2006/relationships/hyperlink" Target="https://petfinderfoundation.com/our-programs/grant-types/" TargetMode="External"/><Relationship Id="rId17" Type="http://schemas.openxmlformats.org/officeDocument/2006/relationships/hyperlink" Target="https://walmart.org/how-we-give/local-community-grants" TargetMode="External"/><Relationship Id="rId16" Type="http://schemas.openxmlformats.org/officeDocument/2006/relationships/hyperlink" Target="http://www.americanhumane.org/initiative/second-chance-grants/" TargetMode="External"/><Relationship Id="rId19" Type="http://schemas.openxmlformats.org/officeDocument/2006/relationships/hyperlink" Target="mailto:rescue@chewy.com" TargetMode="External"/><Relationship Id="rId18" Type="http://schemas.openxmlformats.org/officeDocument/2006/relationships/hyperlink" Target="https://www.parksfoundation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Q8MyVrpk/fI6/JNONsmqmW5pSg==">CgMxLjAyDmgubnNqYm1rOXdmcnl2OAByITFudHcyR1IxdnNuUXFrcW1SZDl6d2RHUDNfX3VNZnVtVA==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2019-08-05T19:44:00Z</dcterms:created>
  <dc:creator>Kaisa Butcher</dc:creator>
</cp:coreProperties>
</file>